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关于出台《开原市推进气象高质量发展实施意</w:t>
      </w:r>
      <w:r>
        <w:rPr>
          <w:rFonts w:hint="eastAsia"/>
          <w:b/>
          <w:bCs/>
          <w:sz w:val="44"/>
          <w:szCs w:val="44"/>
          <w:lang w:val="en-US" w:eastAsia="zh-CN"/>
        </w:rPr>
        <w:t>见</w:t>
      </w:r>
      <w:r>
        <w:rPr>
          <w:rFonts w:hint="eastAsia"/>
          <w:b/>
          <w:bCs/>
          <w:sz w:val="44"/>
          <w:szCs w:val="44"/>
        </w:rPr>
        <w:t>》的政策解读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一、出台背景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为深入贯彻落实《气象高质量发展纲要（2022—2035年）》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（国发〔2022〕11号）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，加快推进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开原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气象事业高质量发展，提升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开原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全面振兴全方位振兴的气象保障能力，</w:t>
      </w:r>
      <w:r>
        <w:rPr>
          <w:rFonts w:ascii="Times New Roman" w:hAnsi="Times New Roman" w:eastAsia="仿宋_GB2312" w:cs="Times New Roman"/>
          <w:sz w:val="32"/>
          <w:szCs w:val="32"/>
        </w:rPr>
        <w:t>结合我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实际，制定本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实施意见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（一）指导思想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以习近平新时代中国特色社会主义思想为指导，全面学习贯彻党的二十大精神，深入贯彻落实习近平总书记关于东北、辽宁振兴发展以及关于气象工作的重要讲话和指示精神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（二）基本原则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为有效推进开原气象事业高质量发展，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开原高质量发展提供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气象服务保障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努力构建科技领先、监测精密、预报精准、服务精细、人民满意的现代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气象体系，充分发挥气象防灾减灾第一道防线作用，全方位保障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开原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生命安全、生产发展、生活富裕、生态良好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制定本实施意见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（三）工作措施</w:t>
      </w:r>
    </w:p>
    <w:p>
      <w:pPr>
        <w:pStyle w:val="2"/>
        <w:spacing w:after="0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Cs w:val="32"/>
        </w:rPr>
        <w:t>到2025年，重大灾害性天气监测预报服务能力显著提升，</w:t>
      </w:r>
      <w:r>
        <w:rPr>
          <w:rFonts w:hint="eastAsia" w:ascii="Times New Roman" w:hAnsi="Times New Roman" w:cs="Times New Roman"/>
          <w:color w:val="000000"/>
          <w:szCs w:val="32"/>
        </w:rPr>
        <w:t>4要素及以上自动气象站站点密度由现有10公里/个提升至8公里/个</w:t>
      </w:r>
      <w:r>
        <w:rPr>
          <w:rFonts w:ascii="Times New Roman" w:hAnsi="Times New Roman" w:cs="Times New Roman"/>
          <w:color w:val="000000"/>
          <w:szCs w:val="32"/>
        </w:rPr>
        <w:t xml:space="preserve">, </w:t>
      </w:r>
      <w:r>
        <w:rPr>
          <w:rFonts w:hint="eastAsia" w:ascii="Times New Roman" w:hAnsi="Times New Roman" w:cs="Times New Roman"/>
          <w:color w:val="000000"/>
          <w:szCs w:val="32"/>
        </w:rPr>
        <w:t>天气</w:t>
      </w:r>
      <w:r>
        <w:rPr>
          <w:rFonts w:ascii="Times New Roman" w:hAnsi="Times New Roman" w:cs="Times New Roman"/>
          <w:color w:val="000000"/>
          <w:szCs w:val="32"/>
        </w:rPr>
        <w:t>预报准确率</w:t>
      </w:r>
      <w:r>
        <w:rPr>
          <w:rFonts w:hint="eastAsia" w:ascii="Times New Roman" w:hAnsi="Times New Roman" w:cs="Times New Roman"/>
          <w:color w:val="000000"/>
          <w:szCs w:val="32"/>
        </w:rPr>
        <w:t>达到</w:t>
      </w:r>
      <w:r>
        <w:rPr>
          <w:rFonts w:ascii="Times New Roman" w:hAnsi="Times New Roman" w:cs="Times New Roman"/>
          <w:color w:val="000000"/>
          <w:szCs w:val="32"/>
        </w:rPr>
        <w:t>90％，公众气象服务满意度稳定在</w:t>
      </w:r>
      <w:r>
        <w:rPr>
          <w:rFonts w:hint="eastAsia" w:ascii="Times New Roman" w:hAnsi="Times New Roman" w:cs="Times New Roman"/>
          <w:color w:val="000000"/>
          <w:szCs w:val="32"/>
        </w:rPr>
        <w:t>92分以上，</w:t>
      </w:r>
      <w:r>
        <w:rPr>
          <w:rFonts w:ascii="Times New Roman" w:hAnsi="Times New Roman" w:cs="Times New Roman"/>
          <w:color w:val="000000"/>
          <w:szCs w:val="32"/>
        </w:rPr>
        <w:t>新型农业经营主体气象服务覆盖面</w:t>
      </w:r>
      <w:r>
        <w:rPr>
          <w:rFonts w:hint="eastAsia" w:ascii="Times New Roman" w:hAnsi="Times New Roman" w:cs="Times New Roman"/>
          <w:color w:val="000000"/>
          <w:szCs w:val="32"/>
        </w:rPr>
        <w:t>达到95%，气象保障粮食安全、乡村振兴、生态文明建设等方面更加显著，</w:t>
      </w:r>
      <w:r>
        <w:rPr>
          <w:rFonts w:ascii="Times New Roman" w:hAnsi="Times New Roman" w:cs="Times New Roman"/>
          <w:color w:val="000000"/>
          <w:szCs w:val="32"/>
        </w:rPr>
        <w:t>推进人工影响天气作业装备自动化、标准化改造，</w:t>
      </w:r>
      <w:r>
        <w:rPr>
          <w:rFonts w:hint="eastAsia" w:ascii="Times New Roman" w:hAnsi="Times New Roman" w:cs="Times New Roman"/>
          <w:color w:val="000000"/>
          <w:szCs w:val="32"/>
        </w:rPr>
        <w:t>人工増雨防雹作业效果更加显著</w:t>
      </w:r>
      <w:r>
        <w:rPr>
          <w:rFonts w:ascii="Times New Roman" w:hAnsi="Times New Roman" w:cs="Times New Roman"/>
          <w:color w:val="000000"/>
          <w:szCs w:val="32"/>
        </w:rPr>
        <w:t>。气象防灾减灾第一道防线作用进一步夯实，气象综合实力位居</w:t>
      </w:r>
      <w:r>
        <w:rPr>
          <w:rFonts w:hint="eastAsia" w:ascii="Times New Roman" w:hAnsi="Times New Roman" w:cs="Times New Roman"/>
          <w:color w:val="000000"/>
          <w:szCs w:val="32"/>
        </w:rPr>
        <w:t>铁岭市</w:t>
      </w:r>
      <w:r>
        <w:rPr>
          <w:rFonts w:ascii="Times New Roman" w:hAnsi="Times New Roman" w:cs="Times New Roman"/>
          <w:color w:val="000000"/>
          <w:szCs w:val="32"/>
        </w:rPr>
        <w:t>前列。</w:t>
      </w:r>
    </w:p>
    <w:p>
      <w:pPr>
        <w:pStyle w:val="2"/>
        <w:spacing w:after="0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到2035年，科技领先、监测精密、预报精准、服务精细、人民满意的现代气象体系基本建成，以智慧气象为主要特征的气象现代化基本实现，气象防灾减灾第一道防线作用发挥更充分，气象赋能经济社会发展成效更显著。</w:t>
      </w:r>
      <w:r>
        <w:rPr>
          <w:rFonts w:ascii="Times New Roman" w:hAnsi="Times New Roman" w:cs="Times New Roman"/>
          <w:color w:val="000000"/>
          <w:szCs w:val="32"/>
        </w:rPr>
        <w:t>对我</w:t>
      </w:r>
      <w:r>
        <w:rPr>
          <w:rFonts w:hint="eastAsia" w:ascii="Times New Roman" w:hAnsi="Times New Roman" w:cs="Times New Roman"/>
          <w:color w:val="000000"/>
          <w:szCs w:val="32"/>
        </w:rPr>
        <w:t>市</w:t>
      </w:r>
      <w:r>
        <w:rPr>
          <w:rFonts w:ascii="Times New Roman" w:hAnsi="Times New Roman" w:cs="Times New Roman"/>
          <w:color w:val="000000"/>
          <w:szCs w:val="32"/>
        </w:rPr>
        <w:t>经济社会高质量发展的支撑作用更加显著。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TY5ZDU0YjY4YTkyNjc0ODQ5ZDM4ZjA3YWFkYTkifQ=="/>
  </w:docVars>
  <w:rsids>
    <w:rsidRoot w:val="00000000"/>
    <w:rsid w:val="08260ED3"/>
    <w:rsid w:val="14733F9D"/>
    <w:rsid w:val="19BE5CBA"/>
    <w:rsid w:val="23D5466C"/>
    <w:rsid w:val="24F9229C"/>
    <w:rsid w:val="2F8B61E7"/>
    <w:rsid w:val="35F470F6"/>
    <w:rsid w:val="383A69FC"/>
    <w:rsid w:val="3A211C22"/>
    <w:rsid w:val="430171C7"/>
    <w:rsid w:val="44B8073F"/>
    <w:rsid w:val="49183946"/>
    <w:rsid w:val="4EBB3F9B"/>
    <w:rsid w:val="65BF216B"/>
    <w:rsid w:val="672E57FA"/>
    <w:rsid w:val="69065A00"/>
    <w:rsid w:val="7C7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560" w:lineRule="exact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585</Characters>
  <Lines>0</Lines>
  <Paragraphs>0</Paragraphs>
  <TotalTime>4</TotalTime>
  <ScaleCrop>false</ScaleCrop>
  <LinksUpToDate>false</LinksUpToDate>
  <CharactersWithSpaces>596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2022-06-23T08:09:00Z</dcterms:created>
  <dc:creator>Administrator</dc:creator>
  <cp:lastModifiedBy>局长室</cp:lastModifiedBy>
  <dcterms:modified xsi:type="dcterms:W3CDTF">2023-07-31T08:06:00Z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D7CF8BEFFB1E4761ADCEEFB9094A44ED_13</vt:lpwstr>
  </property>
</Properties>
</file>