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</w:pPr>
      <w:bookmarkStart w:id="0" w:name="_GoBack"/>
      <w:r>
        <w:rPr>
          <w:rFonts w:hint="eastAsia" w:ascii="宋体" w:hAnsi="宋体"/>
          <w:b/>
          <w:bCs/>
          <w:spacing w:val="-10"/>
          <w:sz w:val="36"/>
          <w:szCs w:val="36"/>
          <w:lang w:eastAsia="zh-CN"/>
        </w:rPr>
        <w:t>铁岭市特殊困难</w:t>
      </w:r>
      <w:r>
        <w:rPr>
          <w:rFonts w:hint="eastAsia" w:ascii="宋体" w:hAnsi="宋体"/>
          <w:b/>
          <w:bCs/>
          <w:spacing w:val="-10"/>
          <w:sz w:val="36"/>
          <w:szCs w:val="36"/>
        </w:rPr>
        <w:t>老年人</w:t>
      </w:r>
      <w:r>
        <w:rPr>
          <w:rFonts w:hint="eastAsia" w:ascii="宋体" w:hAnsi="宋体"/>
          <w:b/>
          <w:bCs/>
          <w:spacing w:val="-10"/>
          <w:sz w:val="36"/>
          <w:szCs w:val="36"/>
          <w:lang w:eastAsia="zh-CN"/>
        </w:rPr>
        <w:t>家庭</w:t>
      </w:r>
      <w:r>
        <w:rPr>
          <w:rFonts w:hint="eastAsia" w:ascii="宋体" w:hAnsi="宋体"/>
          <w:b/>
          <w:bCs/>
          <w:spacing w:val="-10"/>
          <w:sz w:val="36"/>
          <w:szCs w:val="36"/>
        </w:rPr>
        <w:t>适老化改造项目和老年用品配置</w:t>
      </w:r>
      <w:r>
        <w:rPr>
          <w:rFonts w:hint="eastAsia" w:ascii="宋体" w:hAnsi="宋体"/>
          <w:b/>
          <w:bCs/>
          <w:spacing w:val="-10"/>
          <w:sz w:val="36"/>
          <w:szCs w:val="36"/>
          <w:lang w:eastAsia="zh-CN"/>
        </w:rPr>
        <w:t>推荐清单</w:t>
      </w:r>
    </w:p>
    <w:bookmarkEnd w:id="0"/>
    <w:tbl>
      <w:tblPr>
        <w:tblStyle w:val="4"/>
        <w:tblW w:w="87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187"/>
        <w:gridCol w:w="1296"/>
        <w:gridCol w:w="1272"/>
        <w:gridCol w:w="43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对象类别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改造类别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完全失能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（重度失能且长期卧床老人）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（一）卧室改造及护理产品配置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配置护理床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有助于帮助失能老年人完成侧翻、辅助喂食、处理排泄物等，便于照护人员开展护理服务。不具备配置护理床条件的可配置起床器等代替设备。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配置防压床垫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避免长期乘坐轮椅或卧床的老年人发生严重压疮，包括防压疮坐垫、靠垫或床垫等。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配置辅助位移设备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如轮椅、移位板、翻身枕、起身辅助带等设备，辅助照护人员帮助失能老人上下床、翻身、移动、乘坐轮椅等。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其他老人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（二）地面改造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防滑处理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在卫生间、厨房、卧室等区域，铺设防滑砖或者防滑地胶，避免老年人滑倒，提高安全性。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高差处理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铺设水泥坡道或者加设橡胶等材质的可移动式坡道，保证路面平滑、无高差障碍，方便轮椅进出。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平整硬化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对地面进行平整硬化，方便轮椅通过，降低风险。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安装扶手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在高差变化处安装扶手，辅助老年人通过。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（三）门改造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门槛移除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移除门槛，保证老年人进门无障碍，方便轮椅进出。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平开门改为推拉门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方便开启，增加通行宽度和辅助操作空间。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房门拓宽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对卫生间、厨房等空间较窄的门洞进行拓宽，改善通过性，方便轮椅进出。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下压式门把手改造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可用单手手掌或者手指轻松操作，增加摩擦力和稳定性，方便老年人开门。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安装闪光振动门铃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供听力视力障碍老年人使用。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对象类别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改造类别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其他老人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（四）如厕洗浴设备改造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安装扶手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在如厕区或者洗浴区安装扶手，辅助老年人起身、站立、转身和坐下，包括一字形扶手、U形扶手、L形扶手、135°扶手、T形扶手或者助力扶手等。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蹲便器改坐便器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减轻蹲姿造成的腿部压力，避免老年人如厕时摔倒，方便乘轮椅老年人使用。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水龙头改造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采用拔杆式或感应水龙头，方便老年人开关水阀。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浴缸/淋浴房改造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拆除浴缸/淋浴房，更换浴帘、浴杆，增加淋浴空间，方便照护人员辅助老年人洗浴。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配置淋浴椅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辅助老年人洗澡用，避免老年人滑倒，提高安全性。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（五）厨房设备改造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台面改造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降低操作台、灶台、洗菜池高度或者在其下方留出容膝空间，方便乘轮椅或者体型矮小的老年人操作。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加设中部柜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在吊柜下方设置开敞式中部柜、中部架，方便老年人取放物品。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（六）物理环境改造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安装自动感应灯具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安装感应便携灯，避免直射光源、强刺激性光源，人走灯灭，辅助老年人起夜使用。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电源插座及开关改造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视情进行高/低位改造，避免老年人下蹲或弯腰，方便老年人插拔电源和使用开关。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安装防撞护角/防撞条、提示标识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在家具尖角或墙角安装防撞护角或者防撞条，避免老年人磕碰划伤，必要时粘贴防滑条、警示条等符合相关标准和老年人认知特点的提示标识。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适老家具配置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比如换鞋凳、适老椅、电动升降晾衣架等。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对象类别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改造类别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其他老人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（七）老年用品配置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手杖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辅助老年人平稳站立和行走，包含三脚或四脚手杖、拐凳等。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轮椅/助行器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辅助家人、照护人员推行/帮助老年人站立行走，扩大老年人活动空间。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放大装置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运用光学/电子原理进行影像放大，方便老年人近用。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助听器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帮助老年人听清声音来源，增加与周围的交流，包括盒式助听器、耳内助听器、耳背助听器、骨导助听器等。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自助进食器具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辅助老年人进食，包括防洒碗（盘）、助食筷、弯柄勺（叉）、饮水杯（壶）等。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防走失装置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用于监测失智老年人或其他精神障碍老年人定位，避免老年人走失，包括防走失手环、防走失胸卡等。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安全监控装置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佩戴于人体或安装在居家环境中，用于监测老年人动作或者居室环境，发生险情时及时报警。包括红外探测器、紧急呼叫器、烟雾/煤气泄漏/溢水报警器等。</w:t>
            </w:r>
          </w:p>
        </w:tc>
      </w:tr>
    </w:tbl>
    <w:p>
      <w:pPr>
        <w:rPr>
          <w:rFonts w:hint="eastAsia" w:eastAsia="宋体"/>
          <w:sz w:val="28"/>
          <w:szCs w:val="28"/>
          <w:lang w:eastAsia="zh-CN"/>
        </w:rPr>
        <w:sectPr>
          <w:pgSz w:w="11906" w:h="16838"/>
          <w:pgMar w:top="1701" w:right="1531" w:bottom="153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  <w:lang w:eastAsia="zh-CN"/>
        </w:rPr>
        <w:t>注：以上仅为参考清单，各县（市）区可结合实际，合理确定改造项目类别和产品种类，方便改造选择。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MjJmZDlmZDE1MTEyNGQwNjEwNDc4ZmNmZDZkZTYifQ=="/>
  </w:docVars>
  <w:rsids>
    <w:rsidRoot w:val="00000000"/>
    <w:rsid w:val="00CC6FC3"/>
    <w:rsid w:val="08A27392"/>
    <w:rsid w:val="127A5238"/>
    <w:rsid w:val="14BB3277"/>
    <w:rsid w:val="15C32A1D"/>
    <w:rsid w:val="27917A22"/>
    <w:rsid w:val="36B365B4"/>
    <w:rsid w:val="3AE35BEA"/>
    <w:rsid w:val="3C7D3374"/>
    <w:rsid w:val="491E7D82"/>
    <w:rsid w:val="4F2B442E"/>
    <w:rsid w:val="50E37A55"/>
    <w:rsid w:val="57C46692"/>
    <w:rsid w:val="642322E8"/>
    <w:rsid w:val="65693A70"/>
    <w:rsid w:val="65C7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toa heading"/>
    <w:basedOn w:val="1"/>
    <w:next w:val="1"/>
    <w:autoRedefine/>
    <w:qFormat/>
    <w:uiPriority w:val="0"/>
    <w:pPr>
      <w:spacing w:before="120"/>
    </w:pPr>
    <w:rPr>
      <w:rFonts w:ascii="Arial" w:hAnsi="Arial"/>
      <w:sz w:val="24"/>
      <w:szCs w:val="24"/>
    </w:rPr>
  </w:style>
  <w:style w:type="character" w:customStyle="1" w:styleId="6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2023-12-25T08:08:00Z</dcterms:created>
  <dc:creator>Administrator</dc:creator>
  <cp:lastModifiedBy>Administrator</cp:lastModifiedBy>
  <dcterms:modified xsi:type="dcterms:W3CDTF">2024-03-21T02:52:17Z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3B94CB22E813462792C4E9B36DEE77FD_12</vt:lpwstr>
  </property>
</Properties>
</file>